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6011B1" w:rsidRPr="00971FA1" w:rsidRDefault="00023B0D" w:rsidP="00260EA8">
      <w:pPr>
        <w:shd w:val="clear" w:color="auto" w:fill="FFFFFF" w:themeFill="background1"/>
        <w:rPr>
          <w:sz w:val="16"/>
          <w:szCs w:val="16"/>
        </w:rPr>
      </w:pPr>
      <w:bookmarkStart w:id="0" w:name="_GoBack"/>
      <w:bookmarkEnd w:id="0"/>
      <w:r w:rsidRPr="00971FA1">
        <w:rPr>
          <w:sz w:val="16"/>
          <w:szCs w:val="16"/>
          <w:u w:val="single"/>
        </w:rPr>
        <w:t>FIGURE 1.2  The characteristics of mathematical tasks at each of the four levels of cognitive demand (Stein &amp; Smith, 1998).</w:t>
      </w:r>
    </w:p>
    <w:p w:rsidR="00017919" w:rsidRPr="00971FA1" w:rsidRDefault="00017919" w:rsidP="00017919">
      <w:pPr>
        <w:jc w:val="center"/>
        <w:rPr>
          <w:b/>
          <w:sz w:val="28"/>
          <w:szCs w:val="28"/>
        </w:rPr>
      </w:pPr>
      <w:r w:rsidRPr="00971FA1">
        <w:rPr>
          <w:sz w:val="28"/>
          <w:szCs w:val="28"/>
        </w:rPr>
        <w:t xml:space="preserve"> </w:t>
      </w:r>
      <w:r w:rsidRPr="00971FA1">
        <w:rPr>
          <w:b/>
          <w:sz w:val="28"/>
          <w:szCs w:val="28"/>
        </w:rPr>
        <w:t>THE TASK ANALYSIS GUIDE</w:t>
      </w:r>
    </w:p>
    <w:p w:rsidR="00017919" w:rsidRPr="00971FA1" w:rsidRDefault="00017919" w:rsidP="00017919">
      <w:pPr>
        <w:rPr>
          <w:b/>
          <w:i/>
        </w:rPr>
      </w:pPr>
      <w:r>
        <w:rPr>
          <w:b/>
        </w:rPr>
        <w:tab/>
      </w:r>
      <w:r w:rsidRPr="00971FA1">
        <w:rPr>
          <w:b/>
          <w:i/>
        </w:rPr>
        <w:t>Memorization Task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71FA1">
        <w:rPr>
          <w:b/>
          <w:i/>
        </w:rPr>
        <w:t>Procedures with Connections Tasks</w:t>
      </w:r>
    </w:p>
    <w:p w:rsidR="00707EE0" w:rsidRDefault="00707EE0" w:rsidP="00707EE0">
      <w:pPr>
        <w:pStyle w:val="ListParagraph"/>
        <w:numPr>
          <w:ilvl w:val="0"/>
          <w:numId w:val="2"/>
        </w:numPr>
        <w:rPr>
          <w:sz w:val="18"/>
          <w:szCs w:val="18"/>
        </w:rPr>
        <w:sectPr w:rsidR="00707EE0">
          <w:pgSz w:w="12240" w:h="15840"/>
          <w:pgMar w:top="1440" w:right="1440" w:bottom="1440" w:left="1440" w:gutter="0"/>
          <w:pgBorders w:offsetFrom="page">
            <w:top w:val="threeDEmboss" w:sz="24" w:space="24" w:color="auto"/>
            <w:left w:val="threeDEmboss" w:sz="24" w:space="24" w:color="auto"/>
            <w:bottom w:val="threeDEngrave" w:sz="24" w:space="24" w:color="auto"/>
            <w:right w:val="threeDEngrave" w:sz="24" w:space="24" w:color="auto"/>
          </w:pgBorders>
          <w:docGrid w:linePitch="360"/>
        </w:sectPr>
      </w:pPr>
    </w:p>
    <w:p w:rsidR="00017919" w:rsidRDefault="00707EE0" w:rsidP="00707EE0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707EE0">
        <w:rPr>
          <w:sz w:val="18"/>
          <w:szCs w:val="18"/>
        </w:rPr>
        <w:t xml:space="preserve">Involve </w:t>
      </w:r>
      <w:r w:rsidR="00023B0D" w:rsidRPr="00707EE0">
        <w:rPr>
          <w:sz w:val="18"/>
          <w:szCs w:val="18"/>
        </w:rPr>
        <w:t>reproducing</w:t>
      </w:r>
      <w:r w:rsidRPr="00707EE0">
        <w:rPr>
          <w:sz w:val="18"/>
          <w:szCs w:val="18"/>
        </w:rPr>
        <w:t xml:space="preserve"> </w:t>
      </w:r>
      <w:r w:rsidR="00144639">
        <w:rPr>
          <w:sz w:val="18"/>
          <w:szCs w:val="18"/>
        </w:rPr>
        <w:t xml:space="preserve">previously learned facts, rules, formulae, or definitions to memory. </w:t>
      </w:r>
    </w:p>
    <w:p w:rsidR="00144639" w:rsidRDefault="00144639" w:rsidP="00707EE0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 xml:space="preserve">Cannot be solved using procedures because a procedure does not exist or because the </w:t>
      </w:r>
      <w:r w:rsidR="00023B0D">
        <w:rPr>
          <w:sz w:val="18"/>
          <w:szCs w:val="18"/>
        </w:rPr>
        <w:t>time</w:t>
      </w:r>
      <w:r>
        <w:rPr>
          <w:sz w:val="18"/>
          <w:szCs w:val="18"/>
        </w:rPr>
        <w:t xml:space="preserve"> frame in which the task </w:t>
      </w:r>
      <w:r w:rsidR="00023B0D">
        <w:rPr>
          <w:sz w:val="18"/>
          <w:szCs w:val="18"/>
        </w:rPr>
        <w:t>is</w:t>
      </w:r>
      <w:r>
        <w:rPr>
          <w:sz w:val="18"/>
          <w:szCs w:val="18"/>
        </w:rPr>
        <w:t xml:space="preserve"> being completed is too short to use procedure. </w:t>
      </w:r>
    </w:p>
    <w:p w:rsidR="00144639" w:rsidRDefault="00144639" w:rsidP="00707EE0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 xml:space="preserve">Are not ambiguous-such tasks involve exact reproduction of previously seen material and what is to </w:t>
      </w:r>
      <w:r w:rsidR="00023B0D">
        <w:rPr>
          <w:sz w:val="18"/>
          <w:szCs w:val="18"/>
        </w:rPr>
        <w:t>be</w:t>
      </w:r>
      <w:r>
        <w:rPr>
          <w:sz w:val="18"/>
          <w:szCs w:val="18"/>
        </w:rPr>
        <w:t xml:space="preserve"> reproduced is </w:t>
      </w:r>
      <w:r w:rsidR="00023B0D">
        <w:rPr>
          <w:sz w:val="18"/>
          <w:szCs w:val="18"/>
        </w:rPr>
        <w:t>clearly</w:t>
      </w:r>
      <w:r>
        <w:rPr>
          <w:sz w:val="18"/>
          <w:szCs w:val="18"/>
        </w:rPr>
        <w:t xml:space="preserve"> and directly stated. </w:t>
      </w:r>
    </w:p>
    <w:p w:rsidR="00144639" w:rsidRDefault="00144639" w:rsidP="00707EE0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 xml:space="preserve">Have no connection to the concepts or meaning </w:t>
      </w:r>
      <w:r w:rsidR="00023B0D">
        <w:rPr>
          <w:sz w:val="18"/>
          <w:szCs w:val="18"/>
        </w:rPr>
        <w:t>that</w:t>
      </w:r>
      <w:r>
        <w:rPr>
          <w:sz w:val="18"/>
          <w:szCs w:val="18"/>
        </w:rPr>
        <w:t xml:space="preserve"> und</w:t>
      </w:r>
      <w:r w:rsidR="00EF6D97">
        <w:rPr>
          <w:sz w:val="18"/>
          <w:szCs w:val="18"/>
        </w:rPr>
        <w:t>erlie the facts, rules, formulas</w:t>
      </w:r>
      <w:r>
        <w:rPr>
          <w:sz w:val="18"/>
          <w:szCs w:val="18"/>
        </w:rPr>
        <w:t>, or definitions being learned or reproduced.</w:t>
      </w:r>
    </w:p>
    <w:p w:rsidR="00663606" w:rsidRDefault="00663606" w:rsidP="00144639">
      <w:pPr>
        <w:pStyle w:val="ListParagraph"/>
        <w:jc w:val="center"/>
        <w:rPr>
          <w:b/>
          <w:i/>
        </w:rPr>
      </w:pPr>
    </w:p>
    <w:p w:rsidR="00663606" w:rsidRDefault="00663606" w:rsidP="00663606">
      <w:pPr>
        <w:rPr>
          <w:b/>
          <w:i/>
        </w:rPr>
      </w:pPr>
    </w:p>
    <w:p w:rsidR="00663606" w:rsidRDefault="00663606" w:rsidP="00663606">
      <w:pPr>
        <w:rPr>
          <w:b/>
          <w:i/>
        </w:rPr>
      </w:pPr>
    </w:p>
    <w:p w:rsidR="00663606" w:rsidRDefault="00663606" w:rsidP="00144639">
      <w:pPr>
        <w:pStyle w:val="ListParagraph"/>
        <w:jc w:val="center"/>
        <w:rPr>
          <w:b/>
          <w:i/>
        </w:rPr>
      </w:pPr>
    </w:p>
    <w:p w:rsidR="00663606" w:rsidRDefault="00663606" w:rsidP="00144639">
      <w:pPr>
        <w:pStyle w:val="ListParagraph"/>
        <w:jc w:val="center"/>
        <w:rPr>
          <w:b/>
          <w:i/>
        </w:rPr>
      </w:pPr>
    </w:p>
    <w:p w:rsidR="00144639" w:rsidRPr="004E1D81" w:rsidRDefault="00144639" w:rsidP="00144639">
      <w:pPr>
        <w:pStyle w:val="ListParagraph"/>
        <w:jc w:val="center"/>
        <w:rPr>
          <w:b/>
          <w:i/>
        </w:rPr>
      </w:pPr>
      <w:r w:rsidRPr="004E1D81">
        <w:rPr>
          <w:b/>
          <w:i/>
        </w:rPr>
        <w:t>Procedures without Connections Tasks</w:t>
      </w:r>
    </w:p>
    <w:p w:rsidR="00144639" w:rsidRDefault="00144639" w:rsidP="00144639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 xml:space="preserve">Are algorithmic. Use of the procedure is either specifically called for or its use is evident based on prior instruction, experience, or placement of the task. </w:t>
      </w:r>
    </w:p>
    <w:p w:rsidR="00144639" w:rsidRDefault="00144639" w:rsidP="00144639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 xml:space="preserve">Require </w:t>
      </w:r>
      <w:r w:rsidR="00023B0D">
        <w:rPr>
          <w:sz w:val="18"/>
          <w:szCs w:val="18"/>
        </w:rPr>
        <w:t>limited</w:t>
      </w:r>
      <w:r>
        <w:rPr>
          <w:sz w:val="18"/>
          <w:szCs w:val="18"/>
        </w:rPr>
        <w:t xml:space="preserve"> cognition demand for successful completion. </w:t>
      </w:r>
      <w:r w:rsidR="00023B0D">
        <w:rPr>
          <w:sz w:val="18"/>
          <w:szCs w:val="18"/>
        </w:rPr>
        <w:t>There</w:t>
      </w:r>
      <w:r>
        <w:rPr>
          <w:sz w:val="18"/>
          <w:szCs w:val="18"/>
        </w:rPr>
        <w:t xml:space="preserve"> is little ambiguity about </w:t>
      </w:r>
      <w:r w:rsidR="00023B0D">
        <w:rPr>
          <w:sz w:val="18"/>
          <w:szCs w:val="18"/>
        </w:rPr>
        <w:t>what</w:t>
      </w:r>
      <w:r>
        <w:rPr>
          <w:sz w:val="18"/>
          <w:szCs w:val="18"/>
        </w:rPr>
        <w:t xml:space="preserve"> needs to be </w:t>
      </w:r>
      <w:r w:rsidR="00023B0D">
        <w:rPr>
          <w:sz w:val="18"/>
          <w:szCs w:val="18"/>
        </w:rPr>
        <w:t>done</w:t>
      </w:r>
      <w:r>
        <w:rPr>
          <w:sz w:val="18"/>
          <w:szCs w:val="18"/>
        </w:rPr>
        <w:t xml:space="preserve"> and how to do it. </w:t>
      </w:r>
    </w:p>
    <w:p w:rsidR="00144639" w:rsidRDefault="00144639" w:rsidP="00144639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 xml:space="preserve">Have no connection to the concepts or meaning </w:t>
      </w:r>
      <w:r w:rsidR="00023B0D">
        <w:rPr>
          <w:sz w:val="18"/>
          <w:szCs w:val="18"/>
        </w:rPr>
        <w:t>that</w:t>
      </w:r>
      <w:r>
        <w:rPr>
          <w:sz w:val="18"/>
          <w:szCs w:val="18"/>
        </w:rPr>
        <w:t xml:space="preserve"> underlie the </w:t>
      </w:r>
      <w:r w:rsidR="00023B0D">
        <w:rPr>
          <w:sz w:val="18"/>
          <w:szCs w:val="18"/>
        </w:rPr>
        <w:t>procedure</w:t>
      </w:r>
      <w:r>
        <w:rPr>
          <w:sz w:val="18"/>
          <w:szCs w:val="18"/>
        </w:rPr>
        <w:t xml:space="preserve"> being used. </w:t>
      </w:r>
    </w:p>
    <w:p w:rsidR="00144639" w:rsidRDefault="00023B0D" w:rsidP="00144639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Are focused on producing correct answers rather than developing mathematical understanding.</w:t>
      </w:r>
    </w:p>
    <w:p w:rsidR="00144639" w:rsidRDefault="00144639" w:rsidP="00144639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 xml:space="preserve">Require no explanations, or </w:t>
      </w:r>
      <w:r w:rsidR="00023B0D">
        <w:rPr>
          <w:sz w:val="18"/>
          <w:szCs w:val="18"/>
        </w:rPr>
        <w:t>explanations</w:t>
      </w:r>
      <w:r>
        <w:rPr>
          <w:sz w:val="18"/>
          <w:szCs w:val="18"/>
        </w:rPr>
        <w:t xml:space="preserve"> that focus solely on describing the procedure that was used. </w:t>
      </w:r>
    </w:p>
    <w:p w:rsidR="00415B1D" w:rsidRDefault="00415B1D" w:rsidP="00415B1D">
      <w:pPr>
        <w:rPr>
          <w:sz w:val="18"/>
          <w:szCs w:val="18"/>
        </w:rPr>
      </w:pPr>
    </w:p>
    <w:p w:rsidR="00415B1D" w:rsidRDefault="00415B1D" w:rsidP="00415B1D">
      <w:pPr>
        <w:rPr>
          <w:sz w:val="18"/>
          <w:szCs w:val="18"/>
        </w:rPr>
      </w:pPr>
    </w:p>
    <w:p w:rsidR="00663606" w:rsidRPr="00663606" w:rsidRDefault="00663606" w:rsidP="00663606">
      <w:pPr>
        <w:rPr>
          <w:sz w:val="18"/>
          <w:szCs w:val="18"/>
        </w:rPr>
      </w:pPr>
    </w:p>
    <w:p w:rsidR="00415B1D" w:rsidRPr="00E505A3" w:rsidRDefault="00415B1D" w:rsidP="00E505A3">
      <w:pPr>
        <w:pStyle w:val="ListParagraph"/>
        <w:numPr>
          <w:ilvl w:val="0"/>
          <w:numId w:val="2"/>
        </w:numPr>
        <w:rPr>
          <w:sz w:val="18"/>
          <w:szCs w:val="18"/>
        </w:rPr>
      </w:pPr>
      <w:r w:rsidRPr="00E505A3">
        <w:rPr>
          <w:sz w:val="18"/>
          <w:szCs w:val="18"/>
        </w:rPr>
        <w:t xml:space="preserve">Focus students’ attention on the use of procedures for the purpose of </w:t>
      </w:r>
      <w:r w:rsidR="00E05EAB" w:rsidRPr="00E505A3">
        <w:rPr>
          <w:sz w:val="18"/>
          <w:szCs w:val="18"/>
        </w:rPr>
        <w:t>developing</w:t>
      </w:r>
      <w:r w:rsidRPr="00E505A3">
        <w:rPr>
          <w:sz w:val="18"/>
          <w:szCs w:val="18"/>
        </w:rPr>
        <w:t xml:space="preserve"> deeper levels of understanding of mathematical concepts and ideas. </w:t>
      </w:r>
    </w:p>
    <w:p w:rsidR="00415B1D" w:rsidRDefault="00415B1D" w:rsidP="00415B1D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 xml:space="preserve">Suggest pathways to follow (explicitly or </w:t>
      </w:r>
      <w:r w:rsidR="00E05EAB">
        <w:rPr>
          <w:sz w:val="18"/>
          <w:szCs w:val="18"/>
        </w:rPr>
        <w:t>implicitly</w:t>
      </w:r>
      <w:r>
        <w:rPr>
          <w:sz w:val="18"/>
          <w:szCs w:val="18"/>
        </w:rPr>
        <w:t xml:space="preserve">) that are broad general procedures that have close connections to underlying conceptual ideas as opposed to narrow algorithms that are opaque with respect to underlying concepts. </w:t>
      </w:r>
    </w:p>
    <w:p w:rsidR="00415B1D" w:rsidRDefault="00E05EAB" w:rsidP="00415B1D">
      <w:pPr>
        <w:pStyle w:val="ListParagraph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 xml:space="preserve">Usually are represented in multiple ways (e.g., visual diagrams, manipulatives, symbols, problem situations). </w:t>
      </w:r>
      <w:r w:rsidR="009014C8">
        <w:rPr>
          <w:sz w:val="18"/>
          <w:szCs w:val="18"/>
        </w:rPr>
        <w:t xml:space="preserve">Require some degree of cognitive effort. </w:t>
      </w:r>
      <w:r>
        <w:rPr>
          <w:sz w:val="18"/>
          <w:szCs w:val="18"/>
        </w:rPr>
        <w:t>Although</w:t>
      </w:r>
      <w:r w:rsidR="009014C8">
        <w:rPr>
          <w:sz w:val="18"/>
          <w:szCs w:val="18"/>
        </w:rPr>
        <w:t xml:space="preserve"> general procedures may </w:t>
      </w:r>
      <w:r>
        <w:rPr>
          <w:sz w:val="18"/>
          <w:szCs w:val="18"/>
        </w:rPr>
        <w:t>be</w:t>
      </w:r>
      <w:r w:rsidR="009014C8">
        <w:rPr>
          <w:sz w:val="18"/>
          <w:szCs w:val="18"/>
        </w:rPr>
        <w:t xml:space="preserve"> followed, they cannot be followed mindlessly. </w:t>
      </w:r>
      <w:r>
        <w:rPr>
          <w:sz w:val="18"/>
          <w:szCs w:val="18"/>
        </w:rPr>
        <w:t xml:space="preserve">Students need to engage with the conceptual ideas that underlie the procedures in order to successfully complete the task and develop understanding. </w:t>
      </w:r>
    </w:p>
    <w:p w:rsidR="00663606" w:rsidRDefault="00663606" w:rsidP="009014C8">
      <w:pPr>
        <w:pStyle w:val="ListParagraph"/>
        <w:jc w:val="center"/>
        <w:rPr>
          <w:b/>
          <w:i/>
        </w:rPr>
      </w:pPr>
    </w:p>
    <w:p w:rsidR="00663606" w:rsidRDefault="00663606" w:rsidP="009014C8">
      <w:pPr>
        <w:pStyle w:val="ListParagraph"/>
        <w:jc w:val="center"/>
        <w:rPr>
          <w:b/>
          <w:i/>
        </w:rPr>
      </w:pPr>
    </w:p>
    <w:p w:rsidR="009014C8" w:rsidRPr="004E1D81" w:rsidRDefault="009014C8" w:rsidP="009014C8">
      <w:pPr>
        <w:pStyle w:val="ListParagraph"/>
        <w:jc w:val="center"/>
        <w:rPr>
          <w:b/>
          <w:i/>
        </w:rPr>
      </w:pPr>
      <w:r w:rsidRPr="004E1D81">
        <w:rPr>
          <w:b/>
          <w:i/>
        </w:rPr>
        <w:t>Doing Mathematics Tasks</w:t>
      </w:r>
    </w:p>
    <w:p w:rsidR="008537A2" w:rsidRPr="008537A2" w:rsidRDefault="008537A2" w:rsidP="009014C8">
      <w:pPr>
        <w:pStyle w:val="ListParagraph"/>
        <w:numPr>
          <w:ilvl w:val="0"/>
          <w:numId w:val="2"/>
        </w:numPr>
        <w:jc w:val="both"/>
        <w:rPr>
          <w:i/>
          <w:sz w:val="18"/>
          <w:szCs w:val="18"/>
        </w:rPr>
      </w:pPr>
      <w:r>
        <w:rPr>
          <w:sz w:val="18"/>
          <w:szCs w:val="18"/>
        </w:rPr>
        <w:t xml:space="preserve">Require complex and </w:t>
      </w:r>
      <w:r w:rsidR="00E05EAB">
        <w:rPr>
          <w:sz w:val="18"/>
          <w:szCs w:val="18"/>
        </w:rPr>
        <w:t>no algorithmic</w:t>
      </w:r>
      <w:r>
        <w:rPr>
          <w:sz w:val="18"/>
          <w:szCs w:val="18"/>
        </w:rPr>
        <w:t xml:space="preserve"> thinking (i.e., there is not a predictable, well-</w:t>
      </w:r>
      <w:r w:rsidR="00E05EAB">
        <w:rPr>
          <w:sz w:val="18"/>
          <w:szCs w:val="18"/>
        </w:rPr>
        <w:t>rehearsed</w:t>
      </w:r>
      <w:r w:rsidR="00EF6D97">
        <w:rPr>
          <w:sz w:val="18"/>
          <w:szCs w:val="18"/>
        </w:rPr>
        <w:t xml:space="preserve"> approach or pathway explicitly</w:t>
      </w:r>
      <w:r>
        <w:rPr>
          <w:sz w:val="18"/>
          <w:szCs w:val="18"/>
        </w:rPr>
        <w:t xml:space="preserve"> suggested by the task, task instructions, or worked-out example).</w:t>
      </w:r>
    </w:p>
    <w:p w:rsidR="008537A2" w:rsidRPr="008537A2" w:rsidRDefault="008537A2" w:rsidP="009014C8">
      <w:pPr>
        <w:pStyle w:val="ListParagraph"/>
        <w:numPr>
          <w:ilvl w:val="0"/>
          <w:numId w:val="2"/>
        </w:numPr>
        <w:jc w:val="both"/>
        <w:rPr>
          <w:i/>
          <w:sz w:val="18"/>
          <w:szCs w:val="18"/>
        </w:rPr>
      </w:pPr>
      <w:r>
        <w:rPr>
          <w:sz w:val="18"/>
          <w:szCs w:val="18"/>
        </w:rPr>
        <w:t xml:space="preserve">Require students to explore and understand the nature of mathematical concepts, processes, or relationships. </w:t>
      </w:r>
    </w:p>
    <w:p w:rsidR="008537A2" w:rsidRPr="008537A2" w:rsidRDefault="008537A2" w:rsidP="009014C8">
      <w:pPr>
        <w:pStyle w:val="ListParagraph"/>
        <w:numPr>
          <w:ilvl w:val="0"/>
          <w:numId w:val="2"/>
        </w:numPr>
        <w:jc w:val="both"/>
        <w:rPr>
          <w:i/>
          <w:sz w:val="18"/>
          <w:szCs w:val="18"/>
        </w:rPr>
      </w:pPr>
      <w:r>
        <w:rPr>
          <w:sz w:val="18"/>
          <w:szCs w:val="18"/>
        </w:rPr>
        <w:t xml:space="preserve">Demand self-monitoring or self-regulation of one’s own cognitive processes. </w:t>
      </w:r>
    </w:p>
    <w:p w:rsidR="008537A2" w:rsidRPr="008537A2" w:rsidRDefault="008537A2" w:rsidP="009014C8">
      <w:pPr>
        <w:pStyle w:val="ListParagraph"/>
        <w:numPr>
          <w:ilvl w:val="0"/>
          <w:numId w:val="2"/>
        </w:numPr>
        <w:jc w:val="both"/>
        <w:rPr>
          <w:i/>
          <w:sz w:val="18"/>
          <w:szCs w:val="18"/>
        </w:rPr>
      </w:pPr>
      <w:r>
        <w:rPr>
          <w:sz w:val="18"/>
          <w:szCs w:val="18"/>
        </w:rPr>
        <w:t xml:space="preserve">Require </w:t>
      </w:r>
      <w:r w:rsidR="00E05EAB">
        <w:rPr>
          <w:sz w:val="18"/>
          <w:szCs w:val="18"/>
        </w:rPr>
        <w:t>students</w:t>
      </w:r>
      <w:r>
        <w:rPr>
          <w:sz w:val="18"/>
          <w:szCs w:val="18"/>
        </w:rPr>
        <w:t xml:space="preserve"> to access relevant knowledge and experiences and make appropriate use of them in working </w:t>
      </w:r>
      <w:r w:rsidR="00E05EAB">
        <w:rPr>
          <w:sz w:val="18"/>
          <w:szCs w:val="18"/>
        </w:rPr>
        <w:t>through</w:t>
      </w:r>
      <w:r>
        <w:rPr>
          <w:sz w:val="18"/>
          <w:szCs w:val="18"/>
        </w:rPr>
        <w:t xml:space="preserve"> her task. </w:t>
      </w:r>
    </w:p>
    <w:p w:rsidR="008537A2" w:rsidRPr="008537A2" w:rsidRDefault="008537A2" w:rsidP="009014C8">
      <w:pPr>
        <w:pStyle w:val="ListParagraph"/>
        <w:numPr>
          <w:ilvl w:val="0"/>
          <w:numId w:val="2"/>
        </w:numPr>
        <w:jc w:val="both"/>
        <w:rPr>
          <w:i/>
          <w:sz w:val="18"/>
          <w:szCs w:val="18"/>
        </w:rPr>
      </w:pPr>
      <w:r>
        <w:rPr>
          <w:sz w:val="18"/>
          <w:szCs w:val="18"/>
        </w:rPr>
        <w:t xml:space="preserve">Require students to analyze the task and actively examine task constraints that may limit possible solution strategies and solutions. </w:t>
      </w:r>
    </w:p>
    <w:p w:rsidR="009014C8" w:rsidRDefault="008537A2" w:rsidP="009014C8">
      <w:pPr>
        <w:pStyle w:val="ListParagraph"/>
        <w:numPr>
          <w:ilvl w:val="0"/>
          <w:numId w:val="2"/>
        </w:numPr>
        <w:jc w:val="both"/>
        <w:rPr>
          <w:i/>
          <w:sz w:val="18"/>
          <w:szCs w:val="18"/>
        </w:rPr>
      </w:pPr>
      <w:r>
        <w:rPr>
          <w:sz w:val="18"/>
          <w:szCs w:val="18"/>
        </w:rPr>
        <w:t xml:space="preserve">Require considerable cognitive effort and may involve some level of anxiety for the student due </w:t>
      </w:r>
      <w:r w:rsidR="00E05EAB">
        <w:rPr>
          <w:sz w:val="18"/>
          <w:szCs w:val="18"/>
        </w:rPr>
        <w:t>to</w:t>
      </w:r>
      <w:r>
        <w:rPr>
          <w:sz w:val="18"/>
          <w:szCs w:val="18"/>
        </w:rPr>
        <w:t xml:space="preserve"> </w:t>
      </w:r>
      <w:r w:rsidR="00E05EAB">
        <w:rPr>
          <w:sz w:val="18"/>
          <w:szCs w:val="18"/>
        </w:rPr>
        <w:t>unpredictable</w:t>
      </w:r>
      <w:r>
        <w:rPr>
          <w:sz w:val="18"/>
          <w:szCs w:val="18"/>
        </w:rPr>
        <w:t xml:space="preserve"> nature of the </w:t>
      </w:r>
      <w:r w:rsidR="00E05EAB">
        <w:rPr>
          <w:sz w:val="18"/>
          <w:szCs w:val="18"/>
        </w:rPr>
        <w:t>solution</w:t>
      </w:r>
      <w:r>
        <w:rPr>
          <w:sz w:val="18"/>
          <w:szCs w:val="18"/>
        </w:rPr>
        <w:t xml:space="preserve"> process required.  </w:t>
      </w:r>
    </w:p>
    <w:p w:rsidR="00E505A3" w:rsidRDefault="00E505A3" w:rsidP="00E505A3">
      <w:pPr>
        <w:pStyle w:val="ListParagraph"/>
        <w:ind w:left="360"/>
        <w:rPr>
          <w:sz w:val="18"/>
          <w:szCs w:val="18"/>
        </w:rPr>
        <w:sectPr w:rsidR="00E505A3">
          <w:type w:val="continuous"/>
          <w:pgSz w:w="12240" w:h="15840"/>
          <w:pgMar w:top="1440" w:right="1440" w:bottom="1440" w:left="1440" w:gutter="0"/>
          <w:pgBorders w:offsetFrom="page">
            <w:top w:val="threeDEmboss" w:sz="24" w:space="24" w:color="auto"/>
            <w:left w:val="threeDEmboss" w:sz="24" w:space="24" w:color="auto"/>
            <w:bottom w:val="threeDEngrave" w:sz="24" w:space="24" w:color="auto"/>
            <w:right w:val="threeDEngrave" w:sz="24" w:space="24" w:color="auto"/>
          </w:pgBorders>
          <w:cols w:num="2"/>
          <w:docGrid w:linePitch="360"/>
        </w:sectPr>
      </w:pPr>
    </w:p>
    <w:p w:rsidR="00E505A3" w:rsidRPr="00E505A3" w:rsidRDefault="004E1D81" w:rsidP="00663606">
      <w:pPr>
        <w:widowControl w:val="0"/>
        <w:spacing w:after="0"/>
        <w:jc w:val="center"/>
        <w:rPr>
          <w:sz w:val="18"/>
          <w:szCs w:val="18"/>
        </w:rPr>
      </w:pPr>
      <w:r w:rsidRPr="004E1D81">
        <w:rPr>
          <w:b/>
          <w:bCs/>
          <w:sz w:val="18"/>
          <w:szCs w:val="18"/>
        </w:rPr>
        <w:t>Stein, Mary Kay; Smith, Margaret; Henningsen,</w:t>
      </w:r>
      <w:r w:rsidR="00DC7BE4">
        <w:rPr>
          <w:b/>
          <w:bCs/>
          <w:sz w:val="18"/>
          <w:szCs w:val="18"/>
        </w:rPr>
        <w:t xml:space="preserve"> Marjorie; Silver, Edward. </w:t>
      </w:r>
      <w:r w:rsidRPr="004E1D81">
        <w:rPr>
          <w:b/>
          <w:bCs/>
          <w:sz w:val="18"/>
          <w:szCs w:val="18"/>
        </w:rPr>
        <w:t xml:space="preserve"> </w:t>
      </w:r>
      <w:r w:rsidR="00DC7BE4">
        <w:rPr>
          <w:b/>
          <w:bCs/>
          <w:sz w:val="18"/>
          <w:szCs w:val="18"/>
        </w:rPr>
        <w:t>(</w:t>
      </w:r>
      <w:r w:rsidRPr="004E1D81">
        <w:rPr>
          <w:b/>
          <w:bCs/>
          <w:sz w:val="18"/>
          <w:szCs w:val="18"/>
        </w:rPr>
        <w:t>2009</w:t>
      </w:r>
      <w:r w:rsidR="00DC7BE4">
        <w:rPr>
          <w:b/>
          <w:bCs/>
          <w:sz w:val="18"/>
          <w:szCs w:val="18"/>
        </w:rPr>
        <w:t>)</w:t>
      </w:r>
      <w:r w:rsidRPr="004E1D81">
        <w:rPr>
          <w:b/>
          <w:bCs/>
          <w:sz w:val="18"/>
          <w:szCs w:val="18"/>
        </w:rPr>
        <w:t xml:space="preserve">. </w:t>
      </w:r>
      <w:r w:rsidRPr="004E1D81">
        <w:rPr>
          <w:b/>
          <w:bCs/>
          <w:i/>
          <w:iCs/>
          <w:sz w:val="18"/>
          <w:szCs w:val="18"/>
        </w:rPr>
        <w:t xml:space="preserve">Implementing Standard-based Mathematics Instruction. </w:t>
      </w:r>
      <w:r w:rsidRPr="004E1D81">
        <w:rPr>
          <w:b/>
          <w:bCs/>
          <w:sz w:val="18"/>
          <w:szCs w:val="18"/>
        </w:rPr>
        <w:t>New York, NY: Teachers College Press</w:t>
      </w:r>
    </w:p>
    <w:sectPr w:rsidR="00E505A3" w:rsidRPr="00E505A3" w:rsidSect="00E505A3">
      <w:type w:val="continuous"/>
      <w:pgSz w:w="12240" w:h="15840"/>
      <w:pgMar w:top="1440" w:right="1440" w:bottom="1440" w:left="144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31766"/>
    <w:multiLevelType w:val="hybridMultilevel"/>
    <w:tmpl w:val="C1D47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540B5B"/>
    <w:multiLevelType w:val="hybridMultilevel"/>
    <w:tmpl w:val="67C0A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efaultTabStop w:val="720"/>
  <w:characterSpacingControl w:val="doNotCompress"/>
  <w:compat/>
  <w:rsids>
    <w:rsidRoot w:val="00017919"/>
    <w:rsid w:val="00017919"/>
    <w:rsid w:val="00023B0D"/>
    <w:rsid w:val="00040396"/>
    <w:rsid w:val="001138ED"/>
    <w:rsid w:val="00144639"/>
    <w:rsid w:val="00260EA8"/>
    <w:rsid w:val="00415B1D"/>
    <w:rsid w:val="004E080E"/>
    <w:rsid w:val="004E1D81"/>
    <w:rsid w:val="006011B1"/>
    <w:rsid w:val="00663606"/>
    <w:rsid w:val="00707EE0"/>
    <w:rsid w:val="008537A2"/>
    <w:rsid w:val="008E25D2"/>
    <w:rsid w:val="009014C8"/>
    <w:rsid w:val="00971FA1"/>
    <w:rsid w:val="00DC7BE4"/>
    <w:rsid w:val="00DF5078"/>
    <w:rsid w:val="00E05EAB"/>
    <w:rsid w:val="00E505A3"/>
    <w:rsid w:val="00EF6D97"/>
  </w:rsids>
  <m:mathPr>
    <m:mathFont m:val="Comic Sans M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5D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07E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1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D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E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1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1D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E84A3-5DD4-C946-BAF5-B9467E983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</Words>
  <Characters>2571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Utah State Office of Education</Company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Pam Dallon</cp:lastModifiedBy>
  <cp:revision>3</cp:revision>
  <cp:lastPrinted>2011-04-04T14:33:00Z</cp:lastPrinted>
  <dcterms:created xsi:type="dcterms:W3CDTF">2011-05-17T21:46:00Z</dcterms:created>
  <dcterms:modified xsi:type="dcterms:W3CDTF">2011-06-14T16:03:00Z</dcterms:modified>
</cp:coreProperties>
</file>